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96" w:rsidRDefault="002B4EFB">
      <w:r>
        <w:t>В муниципальном районе и СМИ действуют программы и рубрики, активирующие граждан на благоустройство сел и деревень, личных усадьб и проявление активной жизненной позиции как в обществе, так и в личном плане.</w:t>
      </w:r>
      <w:bookmarkStart w:id="0" w:name="_GoBack"/>
      <w:bookmarkEnd w:id="0"/>
    </w:p>
    <w:sectPr w:rsidR="00F5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C"/>
    <w:rsid w:val="000C3CDC"/>
    <w:rsid w:val="002B4EFB"/>
    <w:rsid w:val="00485AD9"/>
    <w:rsid w:val="006C289B"/>
    <w:rsid w:val="00F5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A3C22-45CF-4DA9-AE4C-7C29E2E6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2017-05-30T05:43:00Z</dcterms:created>
  <dcterms:modified xsi:type="dcterms:W3CDTF">2017-05-30T05:43:00Z</dcterms:modified>
</cp:coreProperties>
</file>